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方正小标宋简体" w:hAnsi="方正小标宋简体" w:eastAsia="方正小标宋简体" w:cs="方正小标宋简体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自治区政府网站抽查不合格情况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（2023年第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三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53"/>
        <w:gridCol w:w="2365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内蒙古自治区体育局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http://tyj.nmg.gov.cn/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网站存在严重表述错误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呼和浩特市商务局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http://swj.huhhot.gov.cn/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呼和浩特市人力资源和社会保障局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http://rsj.huhhot.gov.cn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监测时间点前1年内，对网民留言应及时答复处理的政务咨询类栏目存在超过3个月未回应有效留言的现象。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兴安盟司法局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http://sfj.xam.gov.cn/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监测点前2周内，首页无信息更新；空白栏目数量超过（含）5个。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C12DA-8CD6-4579-B06F-66BB5A1895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244F0D9D-F357-4CA9-AF42-C0549F02FE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097C64-A78E-447C-BB66-DE90898225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172A27"/>
    <w:rsid w:val="00467C37"/>
    <w:rsid w:val="00477F2C"/>
    <w:rsid w:val="0049657D"/>
    <w:rsid w:val="007F0EF5"/>
    <w:rsid w:val="009B43D8"/>
    <w:rsid w:val="00B044D1"/>
    <w:rsid w:val="00B51FDC"/>
    <w:rsid w:val="00BE78DA"/>
    <w:rsid w:val="00E23B8D"/>
    <w:rsid w:val="00F82943"/>
    <w:rsid w:val="09BE3AE3"/>
    <w:rsid w:val="1163721B"/>
    <w:rsid w:val="12C81DAF"/>
    <w:rsid w:val="184C6699"/>
    <w:rsid w:val="1B0D0217"/>
    <w:rsid w:val="2079591B"/>
    <w:rsid w:val="20CA16AC"/>
    <w:rsid w:val="368B585E"/>
    <w:rsid w:val="39F6372E"/>
    <w:rsid w:val="3A156F18"/>
    <w:rsid w:val="3B350407"/>
    <w:rsid w:val="3F397545"/>
    <w:rsid w:val="669A319C"/>
    <w:rsid w:val="6D7A3EBF"/>
    <w:rsid w:val="71A10939"/>
    <w:rsid w:val="748A29A6"/>
    <w:rsid w:val="7A45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0"/>
    <w:rPr>
      <w:rFonts w:hint="default"/>
      <w:color w:val="0000FF"/>
      <w:sz w:val="24"/>
      <w:szCs w:val="24"/>
      <w:u w:val="single"/>
    </w:rPr>
  </w:style>
  <w:style w:type="character" w:customStyle="1" w:styleId="8">
    <w:name w:val="font01"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2023-09-18T10:16:28Z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EE4AF0A9520E413B88F065E08EA71758</vt:lpwstr>
  </property>
</Properties>
</file>