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bidi w:val="0"/>
        <w:spacing w:line="580" w:lineRule="exact"/>
        <w:jc w:val="center"/>
        <w:textAlignment w:val="auto"/>
        <w:rPr>
          <w:rFonts w:hint="eastAsia" w:ascii="方正小标宋_GBK" w:hAnsi="方正小标宋_GBK" w:eastAsia="方正小标宋_GBK" w:cs="方正小标宋_GBK"/>
          <w:bCs/>
          <w:sz w:val="44"/>
          <w:szCs w:val="44"/>
          <w:shd w:val="clear" w:color="auto" w:fill="FFFFFF"/>
        </w:rPr>
      </w:pPr>
      <w:bookmarkStart w:id="2" w:name="_GoBack"/>
      <w:r>
        <w:rPr>
          <w:rFonts w:hint="eastAsia" w:ascii="方正小标宋_GBK" w:hAnsi="方正小标宋_GBK" w:eastAsia="方正小标宋_GBK" w:cs="方正小标宋_GBK"/>
          <w:bCs/>
          <w:spacing w:val="0"/>
          <w:kern w:val="0"/>
          <w:sz w:val="44"/>
          <w:szCs w:val="44"/>
          <w:shd w:val="clear" w:color="auto" w:fill="FFFFFF"/>
          <w:fitText w:val="7040" w:id="1713442940"/>
        </w:rPr>
        <w:t>内蒙古自治区人民政府关于表彰奖励</w:t>
      </w:r>
    </w:p>
    <w:p>
      <w:pPr>
        <w:keepNext w:val="0"/>
        <w:keepLines w:val="0"/>
        <w:pageBreakBefore w:val="0"/>
        <w:widowControl w:val="0"/>
        <w:kinsoku/>
        <w:wordWrap/>
        <w:overflowPunct/>
        <w:bidi w:val="0"/>
        <w:spacing w:line="580" w:lineRule="exact"/>
        <w:jc w:val="center"/>
        <w:textAlignment w:val="auto"/>
        <w:rPr>
          <w:rFonts w:hint="eastAsia" w:ascii="方正小标宋_GBK" w:hAnsi="方正小标宋_GBK" w:eastAsia="方正小标宋_GBK" w:cs="方正小标宋_GBK"/>
          <w:bCs/>
          <w:spacing w:val="-6"/>
          <w:sz w:val="44"/>
          <w:szCs w:val="44"/>
          <w:shd w:val="clear" w:color="auto" w:fill="FFFFFF"/>
        </w:rPr>
      </w:pPr>
      <w:r>
        <w:rPr>
          <w:rFonts w:hint="eastAsia" w:ascii="方正小标宋_GBK" w:hAnsi="方正小标宋_GBK" w:eastAsia="方正小标宋_GBK" w:cs="方正小标宋_GBK"/>
          <w:bCs/>
          <w:spacing w:val="-6"/>
          <w:sz w:val="44"/>
          <w:szCs w:val="44"/>
          <w:shd w:val="clear" w:color="auto" w:fill="FFFFFF"/>
        </w:rPr>
        <w:t>第一届“内蒙古自治区技能大奖”</w:t>
      </w:r>
    </w:p>
    <w:p>
      <w:pPr>
        <w:keepNext w:val="0"/>
        <w:keepLines w:val="0"/>
        <w:pageBreakBefore w:val="0"/>
        <w:widowControl w:val="0"/>
        <w:kinsoku/>
        <w:wordWrap/>
        <w:overflowPunct/>
        <w:bidi w:val="0"/>
        <w:spacing w:line="580" w:lineRule="exact"/>
        <w:jc w:val="center"/>
        <w:textAlignment w:val="auto"/>
        <w:rPr>
          <w:rFonts w:hint="eastAsia" w:ascii="方正小标宋_GBK" w:hAnsi="方正小标宋_GBK" w:eastAsia="方正小标宋_GBK" w:cs="方正小标宋_GBK"/>
          <w:bCs/>
          <w:kern w:val="0"/>
          <w:sz w:val="44"/>
          <w:szCs w:val="44"/>
          <w:shd w:val="clear" w:color="auto" w:fill="FFFFFF"/>
        </w:rPr>
      </w:pPr>
      <w:r>
        <w:rPr>
          <w:rFonts w:hint="eastAsia" w:ascii="方正小标宋_GBK" w:hAnsi="方正小标宋_GBK" w:eastAsia="方正小标宋_GBK" w:cs="方正小标宋_GBK"/>
          <w:bCs/>
          <w:spacing w:val="73"/>
          <w:kern w:val="0"/>
          <w:sz w:val="44"/>
          <w:szCs w:val="44"/>
          <w:shd w:val="clear" w:color="auto" w:fill="FFFFFF"/>
          <w:fitText w:val="3960" w:id="1141838415"/>
        </w:rPr>
        <w:t>获奖人员的通</w:t>
      </w:r>
      <w:r>
        <w:rPr>
          <w:rFonts w:hint="eastAsia" w:ascii="方正小标宋_GBK" w:hAnsi="方正小标宋_GBK" w:eastAsia="方正小标宋_GBK" w:cs="方正小标宋_GBK"/>
          <w:bCs/>
          <w:spacing w:val="2"/>
          <w:kern w:val="0"/>
          <w:sz w:val="44"/>
          <w:szCs w:val="44"/>
          <w:shd w:val="clear" w:color="auto" w:fill="FFFFFF"/>
          <w:fitText w:val="3960" w:id="1141838415"/>
        </w:rPr>
        <w:t>报</w:t>
      </w:r>
    </w:p>
    <w:bookmarkEnd w:id="2"/>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eastAsia="仿宋_GB2312"/>
          <w:sz w:val="32"/>
          <w:szCs w:val="32"/>
        </w:rPr>
      </w:pPr>
      <w:bookmarkStart w:id="0" w:name="缓急"/>
      <w:bookmarkEnd w:id="0"/>
      <w:r>
        <w:rPr>
          <w:rFonts w:hint="eastAsia" w:ascii="仿宋_GB2312" w:eastAsia="仿宋_GB2312"/>
          <w:sz w:val="32"/>
          <w:szCs w:val="32"/>
        </w:rPr>
        <w:t>内政字〔</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8</w:t>
      </w:r>
      <w:r>
        <w:rPr>
          <w:rFonts w:hint="eastAsia" w:ascii="仿宋_GB2312" w:eastAsia="仿宋_GB2312"/>
          <w:sz w:val="32"/>
          <w:szCs w:val="32"/>
        </w:rPr>
        <w:t>号</w:t>
      </w:r>
    </w:p>
    <w:p>
      <w:pPr>
        <w:pStyle w:val="2"/>
        <w:rPr>
          <w:rFonts w:hint="eastAsia"/>
        </w:rPr>
      </w:pPr>
    </w:p>
    <w:p>
      <w:pPr>
        <w:keepNext w:val="0"/>
        <w:keepLines w:val="0"/>
        <w:pageBreakBefore w:val="0"/>
        <w:widowControl w:val="0"/>
        <w:kinsoku/>
        <w:wordWrap/>
        <w:overflowPunct/>
        <w:bidi w:val="0"/>
        <w:spacing w:line="580" w:lineRule="exact"/>
        <w:ind w:firstLine="880" w:firstLineChars="200"/>
        <w:jc w:val="center"/>
        <w:textAlignment w:val="auto"/>
        <w:rPr>
          <w:rFonts w:hint="default" w:ascii="FreeSerif" w:hAnsi="FreeSerif" w:eastAsia="仿宋" w:cs="FreeSerif"/>
          <w:sz w:val="44"/>
          <w:szCs w:val="44"/>
          <w:shd w:val="clear" w:color="auto" w:fill="FFFFFF"/>
        </w:rPr>
      </w:pPr>
    </w:p>
    <w:p>
      <w:pPr>
        <w:keepNext w:val="0"/>
        <w:keepLines w:val="0"/>
        <w:pageBreakBefore w:val="0"/>
        <w:widowControl w:val="0"/>
        <w:kinsoku/>
        <w:wordWrap/>
        <w:overflowPunct/>
        <w:topLinePunct w:val="0"/>
        <w:bidi w:val="0"/>
        <w:spacing w:line="580" w:lineRule="exact"/>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各盟行政公署、市人民政府，自治区各委、办、厅、局，各大企业、事业单位：</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color w:val="000000"/>
          <w:kern w:val="0"/>
          <w:sz w:val="32"/>
          <w:szCs w:val="32"/>
        </w:rPr>
        <w:t>技能人才是人才队伍的重要组成部分，是支撑中国制造、中国创造的重要力量。为全面贯彻习近平总书记关于做好新时代人才工作的重要思想，树立一批</w:t>
      </w:r>
      <w:r>
        <w:rPr>
          <w:rFonts w:hint="eastAsia" w:ascii="仿宋" w:hAnsi="仿宋" w:eastAsia="仿宋" w:cs="仿宋"/>
          <w:sz w:val="32"/>
          <w:szCs w:val="32"/>
        </w:rPr>
        <w:t>高技能人才</w:t>
      </w:r>
      <w:r>
        <w:rPr>
          <w:rFonts w:hint="eastAsia" w:ascii="仿宋" w:hAnsi="仿宋" w:eastAsia="仿宋" w:cs="仿宋"/>
          <w:color w:val="000000"/>
          <w:kern w:val="0"/>
          <w:sz w:val="32"/>
          <w:szCs w:val="32"/>
        </w:rPr>
        <w:t>典型，</w:t>
      </w:r>
      <w:r>
        <w:rPr>
          <w:rFonts w:hint="eastAsia" w:ascii="仿宋" w:hAnsi="仿宋" w:eastAsia="仿宋" w:cs="仿宋"/>
          <w:sz w:val="32"/>
          <w:szCs w:val="32"/>
          <w:shd w:val="clear" w:color="auto" w:fill="FFFFFF"/>
          <w:lang w:eastAsia="zh-CN"/>
        </w:rPr>
        <w:t>弘扬</w:t>
      </w:r>
      <w:r>
        <w:rPr>
          <w:rFonts w:hint="eastAsia" w:ascii="仿宋" w:hAnsi="仿宋" w:eastAsia="仿宋" w:cs="仿宋"/>
          <w:sz w:val="32"/>
          <w:szCs w:val="32"/>
          <w:shd w:val="clear" w:color="auto" w:fill="FFFFFF"/>
        </w:rPr>
        <w:t>劳动光荣、技能宝贵、创造伟大的时代风尚，</w:t>
      </w:r>
      <w:r>
        <w:rPr>
          <w:rFonts w:hint="eastAsia" w:ascii="仿宋" w:hAnsi="仿宋" w:eastAsia="仿宋" w:cs="仿宋"/>
          <w:sz w:val="32"/>
          <w:szCs w:val="32"/>
        </w:rPr>
        <w:t>引导全区技能人才奋发进取、建功立业，</w:t>
      </w:r>
      <w:r>
        <w:rPr>
          <w:rFonts w:hint="eastAsia" w:ascii="仿宋" w:hAnsi="仿宋" w:eastAsia="仿宋" w:cs="仿宋"/>
          <w:color w:val="000000"/>
          <w:kern w:val="0"/>
          <w:sz w:val="32"/>
          <w:szCs w:val="32"/>
        </w:rPr>
        <w:t>自治区人民政府设置“内蒙古自治区技能大奖”，用以表彰</w:t>
      </w:r>
      <w:r>
        <w:rPr>
          <w:rFonts w:hint="eastAsia" w:ascii="仿宋" w:hAnsi="仿宋" w:eastAsia="仿宋" w:cs="仿宋"/>
          <w:color w:val="000000"/>
          <w:kern w:val="0"/>
          <w:sz w:val="32"/>
          <w:szCs w:val="32"/>
          <w:lang w:eastAsia="zh-CN"/>
        </w:rPr>
        <w:t>作</w:t>
      </w:r>
      <w:r>
        <w:rPr>
          <w:rFonts w:hint="eastAsia" w:ascii="仿宋" w:hAnsi="仿宋" w:eastAsia="仿宋" w:cs="仿宋"/>
          <w:sz w:val="32"/>
          <w:szCs w:val="32"/>
        </w:rPr>
        <w:t>出突出贡献</w:t>
      </w:r>
      <w:r>
        <w:rPr>
          <w:rFonts w:hint="eastAsia" w:ascii="仿宋" w:hAnsi="仿宋" w:eastAsia="仿宋" w:cs="仿宋"/>
          <w:color w:val="000000"/>
          <w:kern w:val="0"/>
          <w:sz w:val="32"/>
          <w:szCs w:val="32"/>
        </w:rPr>
        <w:t>的</w:t>
      </w:r>
      <w:r>
        <w:rPr>
          <w:rFonts w:hint="eastAsia" w:ascii="仿宋" w:hAnsi="仿宋" w:eastAsia="仿宋" w:cs="仿宋"/>
          <w:sz w:val="32"/>
          <w:szCs w:val="32"/>
        </w:rPr>
        <w:t>高技能人才。经评审公示等环节，</w:t>
      </w:r>
      <w:r>
        <w:rPr>
          <w:rFonts w:hint="eastAsia" w:ascii="仿宋" w:hAnsi="仿宋" w:eastAsia="仿宋" w:cs="仿宋"/>
          <w:color w:val="000000"/>
          <w:kern w:val="0"/>
          <w:sz w:val="32"/>
          <w:szCs w:val="32"/>
        </w:rPr>
        <w:t>决定对张文斌</w:t>
      </w:r>
      <w:r>
        <w:rPr>
          <w:rFonts w:hint="eastAsia" w:ascii="仿宋" w:hAnsi="仿宋" w:eastAsia="仿宋" w:cs="仿宋"/>
          <w:color w:val="000000"/>
          <w:spacing w:val="3"/>
          <w:kern w:val="0"/>
          <w:sz w:val="32"/>
          <w:szCs w:val="32"/>
        </w:rPr>
        <w:t>等10人予以表彰，授予</w:t>
      </w:r>
      <w:r>
        <w:rPr>
          <w:rFonts w:hint="eastAsia" w:ascii="仿宋" w:hAnsi="仿宋" w:eastAsia="仿宋" w:cs="仿宋"/>
          <w:color w:val="000000"/>
          <w:kern w:val="0"/>
          <w:sz w:val="32"/>
          <w:szCs w:val="32"/>
        </w:rPr>
        <w:t>“内蒙古自治区技能大奖”称号。</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希望受表彰的人员珍惜荣誉、再接再厉，践行工匠精神、勇于创新创造、善于传技育人，担当新使命、展现新作为、取得新成效。</w:t>
      </w:r>
      <w:r>
        <w:rPr>
          <w:rFonts w:hint="eastAsia" w:ascii="仿宋" w:hAnsi="仿宋" w:eastAsia="仿宋" w:cs="仿宋"/>
          <w:sz w:val="32"/>
          <w:szCs w:val="32"/>
          <w:shd w:val="clear" w:color="auto" w:fill="FFFFFF"/>
          <w:lang w:eastAsia="zh-CN"/>
        </w:rPr>
        <w:t>同时，</w:t>
      </w:r>
      <w:r>
        <w:rPr>
          <w:rFonts w:hint="eastAsia" w:ascii="仿宋" w:hAnsi="仿宋" w:eastAsia="仿宋" w:cs="仿宋"/>
          <w:sz w:val="32"/>
          <w:szCs w:val="32"/>
          <w:shd w:val="clear" w:color="auto" w:fill="FFFFFF"/>
        </w:rPr>
        <w:t>号召全区广大劳动者以</w:t>
      </w:r>
      <w:r>
        <w:rPr>
          <w:rFonts w:hint="eastAsia" w:ascii="仿宋" w:hAnsi="仿宋" w:eastAsia="仿宋" w:cs="仿宋"/>
          <w:color w:val="000000"/>
          <w:kern w:val="0"/>
          <w:sz w:val="32"/>
          <w:szCs w:val="32"/>
        </w:rPr>
        <w:t>“内蒙古自治区技能大奖”</w:t>
      </w:r>
      <w:r>
        <w:rPr>
          <w:rFonts w:hint="eastAsia" w:ascii="仿宋" w:hAnsi="仿宋" w:eastAsia="仿宋" w:cs="仿宋"/>
          <w:sz w:val="32"/>
          <w:szCs w:val="32"/>
          <w:shd w:val="clear" w:color="auto" w:fill="FFFFFF"/>
        </w:rPr>
        <w:t>获得者为榜样，爱岗敬业、追求卓越，</w:t>
      </w:r>
      <w:r>
        <w:rPr>
          <w:rFonts w:hint="eastAsia" w:ascii="仿宋" w:hAnsi="仿宋" w:eastAsia="仿宋" w:cs="仿宋"/>
          <w:sz w:val="32"/>
          <w:szCs w:val="32"/>
        </w:rPr>
        <w:t>走技能成才、技能报国之路</w:t>
      </w:r>
      <w:r>
        <w:rPr>
          <w:rFonts w:hint="eastAsia" w:ascii="仿宋" w:hAnsi="仿宋" w:eastAsia="仿宋" w:cs="仿宋"/>
          <w:sz w:val="32"/>
          <w:szCs w:val="32"/>
          <w:shd w:val="clear" w:color="auto" w:fill="FFFFFF"/>
        </w:rPr>
        <w:t>。</w:t>
      </w:r>
      <w:r>
        <w:rPr>
          <w:rFonts w:hint="eastAsia" w:ascii="仿宋" w:hAnsi="仿宋" w:eastAsia="仿宋" w:cs="仿宋"/>
          <w:color w:val="000000"/>
          <w:kern w:val="0"/>
          <w:sz w:val="32"/>
          <w:szCs w:val="32"/>
        </w:rPr>
        <w:t>各地区各部门要进一步</w:t>
      </w:r>
      <w:r>
        <w:rPr>
          <w:rFonts w:hint="eastAsia" w:ascii="仿宋" w:hAnsi="仿宋" w:eastAsia="仿宋" w:cs="仿宋"/>
          <w:sz w:val="32"/>
          <w:szCs w:val="32"/>
          <w:shd w:val="clear" w:color="auto" w:fill="FFFFFF"/>
        </w:rPr>
        <w:t>健全技能人才培养、使用、评价、激励机制，培养造就更多高素质技术技能人才、能工巧匠和大国工匠，为推动内蒙古高质量发展奋力书写中国式现代化新篇章提供技能人才支撑！</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 w:hAnsi="仿宋" w:eastAsia="仿宋" w:cs="仿宋"/>
          <w:sz w:val="32"/>
          <w:szCs w:val="32"/>
          <w:shd w:val="clear" w:color="auto" w:fill="FFFFFF"/>
        </w:rPr>
      </w:pP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附件：第一届“内蒙古自治区技能大奖”获</w:t>
      </w:r>
      <w:r>
        <w:rPr>
          <w:rFonts w:hint="eastAsia" w:ascii="仿宋" w:hAnsi="仿宋" w:eastAsia="仿宋" w:cs="仿宋"/>
          <w:sz w:val="32"/>
          <w:szCs w:val="32"/>
          <w:shd w:val="clear" w:color="auto" w:fill="FFFFFF"/>
          <w:lang w:eastAsia="zh-CN"/>
        </w:rPr>
        <w:t>奖人员</w:t>
      </w:r>
      <w:r>
        <w:rPr>
          <w:rFonts w:hint="eastAsia" w:ascii="仿宋" w:hAnsi="仿宋" w:eastAsia="仿宋" w:cs="仿宋"/>
          <w:sz w:val="32"/>
          <w:szCs w:val="32"/>
          <w:shd w:val="clear" w:color="auto" w:fill="FFFFFF"/>
        </w:rPr>
        <w:t>名单</w:t>
      </w:r>
    </w:p>
    <w:p>
      <w:pPr>
        <w:keepNext w:val="0"/>
        <w:keepLines w:val="0"/>
        <w:pageBreakBefore w:val="0"/>
        <w:widowControl w:val="0"/>
        <w:kinsoku/>
        <w:wordWrap/>
        <w:overflowPunct/>
        <w:topLinePunct w:val="0"/>
        <w:bidi w:val="0"/>
        <w:spacing w:line="580" w:lineRule="exact"/>
        <w:textAlignment w:val="auto"/>
        <w:rPr>
          <w:rFonts w:hint="eastAsia" w:ascii="仿宋" w:hAnsi="仿宋" w:eastAsia="仿宋" w:cs="仿宋"/>
          <w:color w:val="000000"/>
          <w:spacing w:val="3"/>
          <w:kern w:val="0"/>
          <w:sz w:val="32"/>
          <w:szCs w:val="32"/>
        </w:rPr>
      </w:pPr>
    </w:p>
    <w:p>
      <w:pPr>
        <w:keepNext w:val="0"/>
        <w:keepLines w:val="0"/>
        <w:pageBreakBefore w:val="0"/>
        <w:widowControl w:val="0"/>
        <w:kinsoku/>
        <w:wordWrap/>
        <w:overflowPunct/>
        <w:topLinePunct w:val="0"/>
        <w:bidi w:val="0"/>
        <w:spacing w:line="580" w:lineRule="exact"/>
        <w:ind w:firstLine="652" w:firstLineChars="200"/>
        <w:textAlignment w:val="auto"/>
        <w:rPr>
          <w:rFonts w:hint="eastAsia" w:ascii="仿宋" w:hAnsi="仿宋" w:eastAsia="仿宋" w:cs="仿宋"/>
          <w:color w:val="000000"/>
          <w:spacing w:val="3"/>
          <w:kern w:val="0"/>
          <w:sz w:val="32"/>
          <w:szCs w:val="32"/>
        </w:rPr>
      </w:pPr>
      <w:r>
        <w:rPr>
          <w:rFonts w:hint="eastAsia" w:ascii="仿宋" w:hAnsi="仿宋" w:eastAsia="仿宋" w:cs="仿宋"/>
          <w:color w:val="000000"/>
          <w:spacing w:val="3"/>
          <w:kern w:val="0"/>
          <w:sz w:val="32"/>
          <w:szCs w:val="32"/>
        </w:rPr>
        <w:t xml:space="preserve">     </w:t>
      </w:r>
    </w:p>
    <w:p>
      <w:pPr>
        <w:pStyle w:val="2"/>
        <w:rPr>
          <w:rFonts w:hint="eastAsia" w:ascii="仿宋" w:hAnsi="仿宋" w:eastAsia="仿宋" w:cs="仿宋"/>
          <w:color w:val="000000"/>
          <w:spacing w:val="3"/>
          <w:kern w:val="0"/>
          <w:sz w:val="32"/>
          <w:szCs w:val="32"/>
        </w:rPr>
      </w:pPr>
    </w:p>
    <w:p>
      <w:pPr>
        <w:rPr>
          <w:rFonts w:hint="eastAsia"/>
          <w:lang w:eastAsia="zh-CN"/>
        </w:rPr>
      </w:pPr>
    </w:p>
    <w:p>
      <w:pPr>
        <w:keepNext w:val="0"/>
        <w:keepLines w:val="0"/>
        <w:pageBreakBefore w:val="0"/>
        <w:widowControl w:val="0"/>
        <w:kinsoku/>
        <w:wordWrap/>
        <w:overflowPunct/>
        <w:topLinePunct w:val="0"/>
        <w:bidi w:val="0"/>
        <w:spacing w:line="580" w:lineRule="exact"/>
        <w:ind w:firstLine="5120" w:firstLineChars="16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2024年</w:t>
      </w:r>
      <w:r>
        <w:rPr>
          <w:rFonts w:hint="eastAsia" w:ascii="仿宋" w:hAnsi="仿宋" w:eastAsia="仿宋" w:cs="仿宋"/>
          <w:sz w:val="32"/>
          <w:szCs w:val="32"/>
          <w:shd w:val="clear" w:color="auto" w:fill="FFFFFF"/>
          <w:lang w:val="en-US" w:eastAsia="zh-CN"/>
        </w:rPr>
        <w:t>1</w:t>
      </w:r>
      <w:r>
        <w:rPr>
          <w:rFonts w:hint="eastAsia" w:ascii="仿宋" w:hAnsi="仿宋" w:eastAsia="仿宋" w:cs="仿宋"/>
          <w:sz w:val="32"/>
          <w:szCs w:val="32"/>
          <w:shd w:val="clear" w:color="auto" w:fill="FFFFFF"/>
        </w:rPr>
        <w:t>月</w:t>
      </w:r>
      <w:r>
        <w:rPr>
          <w:rFonts w:hint="eastAsia" w:ascii="仿宋" w:hAnsi="仿宋" w:eastAsia="仿宋" w:cs="仿宋"/>
          <w:sz w:val="32"/>
          <w:szCs w:val="32"/>
          <w:shd w:val="clear" w:color="auto" w:fill="FFFFFF"/>
          <w:lang w:val="en-US" w:eastAsia="zh-CN"/>
        </w:rPr>
        <w:t>14</w:t>
      </w:r>
      <w:r>
        <w:rPr>
          <w:rFonts w:hint="eastAsia" w:ascii="仿宋" w:hAnsi="仿宋" w:eastAsia="仿宋" w:cs="仿宋"/>
          <w:sz w:val="32"/>
          <w:szCs w:val="32"/>
          <w:shd w:val="clear" w:color="auto" w:fill="FFFFFF"/>
        </w:rPr>
        <w:t>日</w:t>
      </w:r>
    </w:p>
    <w:p>
      <w:pPr>
        <w:keepNext w:val="0"/>
        <w:keepLines w:val="0"/>
        <w:pageBreakBefore w:val="0"/>
        <w:widowControl w:val="0"/>
        <w:kinsoku/>
        <w:wordWrap/>
        <w:overflowPunct/>
        <w:topLinePunct w:val="0"/>
        <w:autoSpaceDE w:val="0"/>
        <w:autoSpaceDN w:val="0"/>
        <w:bidi w:val="0"/>
        <w:adjustRightInd w:val="0"/>
        <w:snapToGrid w:val="0"/>
        <w:spacing w:line="580" w:lineRule="exact"/>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lang w:eastAsia="zh-CN"/>
        </w:rPr>
        <w:t>（此件公开发布）</w:t>
      </w:r>
    </w:p>
    <w:p>
      <w:pPr>
        <w:rPr>
          <w:rFonts w:hint="eastAsia" w:ascii="仿宋" w:hAnsi="仿宋" w:eastAsia="仿宋" w:cs="仿宋"/>
          <w:szCs w:val="32"/>
          <w:shd w:val="clear" w:color="auto" w:fill="FFFFFF"/>
        </w:rPr>
      </w:pPr>
    </w:p>
    <w:p>
      <w:pPr>
        <w:pStyle w:val="2"/>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FreeSerif" w:hAnsi="FreeSerif" w:eastAsia="黑体" w:cs="FreeSerif"/>
          <w:sz w:val="32"/>
          <w:szCs w:val="32"/>
          <w:shd w:val="clear" w:color="auto" w:fill="FFFFFF"/>
        </w:rPr>
      </w:pPr>
      <w:r>
        <w:rPr>
          <w:rFonts w:hint="default" w:ascii="FreeSerif" w:hAnsi="FreeSerif" w:eastAsia="黑体" w:cs="FreeSerif"/>
          <w:sz w:val="32"/>
          <w:szCs w:val="32"/>
          <w:shd w:val="clear" w:color="auto" w:fill="FFFFFF"/>
        </w:rPr>
        <w:br w:type="page"/>
      </w:r>
      <w:r>
        <w:rPr>
          <w:rFonts w:hint="default" w:ascii="FreeSerif" w:hAnsi="FreeSerif" w:eastAsia="黑体" w:cs="FreeSerif"/>
          <w:sz w:val="32"/>
          <w:szCs w:val="32"/>
          <w:shd w:val="clear" w:color="auto" w:fill="FFFFFF"/>
        </w:rPr>
        <w:t>附件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FreeSerif" w:hAnsi="FreeSerif" w:cs="FreeSerif"/>
        </w:rPr>
      </w:pPr>
    </w:p>
    <w:p>
      <w:pPr>
        <w:pStyle w:val="2"/>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第一届“内蒙古自治区技能大奖”获</w:t>
      </w:r>
      <w:r>
        <w:rPr>
          <w:rFonts w:hint="eastAsia" w:ascii="方正小标宋_GBK" w:hAnsi="方正小标宋_GBK" w:eastAsia="方正小标宋_GBK" w:cs="方正小标宋_GBK"/>
          <w:sz w:val="44"/>
          <w:szCs w:val="44"/>
          <w:shd w:val="clear" w:color="auto" w:fill="FFFFFF"/>
          <w:lang w:eastAsia="zh-CN"/>
        </w:rPr>
        <w:t>奖人员</w:t>
      </w:r>
      <w:r>
        <w:rPr>
          <w:rFonts w:hint="eastAsia" w:ascii="方正小标宋_GBK" w:hAnsi="方正小标宋_GBK" w:eastAsia="方正小标宋_GBK" w:cs="方正小标宋_GBK"/>
          <w:sz w:val="44"/>
          <w:szCs w:val="44"/>
          <w:shd w:val="clear" w:color="auto" w:fill="FFFFFF"/>
        </w:rPr>
        <w:t>名单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FreeSerif" w:hAnsi="FreeSerif" w:cs="FreeSerif"/>
        </w:rPr>
      </w:pPr>
    </w:p>
    <w:tbl>
      <w:tblPr>
        <w:tblStyle w:val="5"/>
        <w:tblW w:w="8854" w:type="dxa"/>
        <w:jc w:val="center"/>
        <w:tblInd w:w="-106" w:type="dxa"/>
        <w:tblBorders>
          <w:top w:val="outset" w:color="000000" w:sz="8" w:space="0"/>
          <w:left w:val="outset" w:color="000000" w:sz="8" w:space="0"/>
          <w:bottom w:val="outset" w:color="000000" w:sz="8" w:space="0"/>
          <w:right w:val="outset" w:color="000000" w:sz="8" w:space="0"/>
          <w:insideH w:val="outset" w:color="000000" w:sz="4" w:space="0"/>
          <w:insideV w:val="outset" w:color="000000" w:sz="4" w:space="0"/>
        </w:tblBorders>
        <w:shd w:val="clear" w:color="auto" w:fill="FFFFFF"/>
        <w:tblLayout w:type="fixed"/>
        <w:tblCellMar>
          <w:top w:w="0" w:type="dxa"/>
          <w:left w:w="0" w:type="dxa"/>
          <w:bottom w:w="0" w:type="dxa"/>
          <w:right w:w="0" w:type="dxa"/>
        </w:tblCellMar>
      </w:tblPr>
      <w:tblGrid>
        <w:gridCol w:w="2755"/>
        <w:gridCol w:w="6099"/>
      </w:tblGrid>
      <w:tr>
        <w:tblPrEx>
          <w:tblBorders>
            <w:top w:val="outset" w:color="000000" w:sz="8" w:space="0"/>
            <w:left w:val="outset" w:color="000000" w:sz="8" w:space="0"/>
            <w:bottom w:val="outset" w:color="000000" w:sz="8" w:space="0"/>
            <w:right w:val="outset" w:color="000000" w:sz="8" w:space="0"/>
            <w:insideH w:val="outset" w:color="000000" w:sz="4" w:space="0"/>
            <w:insideV w:val="outset" w:color="000000" w:sz="4" w:space="0"/>
          </w:tblBorders>
          <w:shd w:val="clear" w:color="auto" w:fill="FFFFFF"/>
          <w:tblLayout w:type="fixed"/>
          <w:tblCellMar>
            <w:top w:w="0" w:type="dxa"/>
            <w:left w:w="0" w:type="dxa"/>
            <w:bottom w:w="0" w:type="dxa"/>
            <w:right w:w="0" w:type="dxa"/>
          </w:tblCellMar>
        </w:tblPrEx>
        <w:trPr>
          <w:trHeight w:val="600" w:hRule="atLeast"/>
          <w:jc w:val="center"/>
        </w:trPr>
        <w:tc>
          <w:tcPr>
            <w:tcW w:w="2755" w:type="dxa"/>
            <w:tcBorders>
              <w:tl2br w:val="nil"/>
              <w:tr2bl w:val="nil"/>
            </w:tcBorders>
            <w:shd w:val="clear" w:color="auto" w:fill="FFFFFF"/>
            <w:noWrap w:val="0"/>
            <w:vAlign w:val="center"/>
          </w:tcPr>
          <w:p>
            <w:pPr>
              <w:widowControl/>
              <w:spacing w:line="360" w:lineRule="auto"/>
              <w:jc w:val="center"/>
              <w:rPr>
                <w:rFonts w:hint="eastAsia" w:ascii="黑体" w:hAnsi="黑体" w:eastAsia="黑体" w:cs="黑体"/>
                <w:b w:val="0"/>
                <w:bCs w:val="0"/>
                <w:color w:val="333333"/>
                <w:spacing w:val="0"/>
                <w:sz w:val="28"/>
                <w:szCs w:val="28"/>
              </w:rPr>
            </w:pPr>
            <w:r>
              <w:rPr>
                <w:rFonts w:hint="eastAsia" w:ascii="黑体" w:hAnsi="黑体" w:eastAsia="黑体" w:cs="黑体"/>
                <w:b w:val="0"/>
                <w:bCs w:val="0"/>
                <w:color w:val="333333"/>
                <w:spacing w:val="0"/>
                <w:kern w:val="0"/>
                <w:sz w:val="28"/>
                <w:szCs w:val="28"/>
                <w:lang w:bidi="ar"/>
              </w:rPr>
              <w:t>姓  名</w:t>
            </w:r>
          </w:p>
        </w:tc>
        <w:tc>
          <w:tcPr>
            <w:tcW w:w="6099" w:type="dxa"/>
            <w:tcBorders>
              <w:tl2br w:val="nil"/>
              <w:tr2bl w:val="nil"/>
            </w:tcBorders>
            <w:shd w:val="clear" w:color="auto" w:fill="FFFFFF"/>
            <w:noWrap w:val="0"/>
            <w:vAlign w:val="center"/>
          </w:tcPr>
          <w:p>
            <w:pPr>
              <w:widowControl/>
              <w:spacing w:line="360" w:lineRule="auto"/>
              <w:jc w:val="center"/>
              <w:rPr>
                <w:rFonts w:hint="eastAsia" w:ascii="黑体" w:hAnsi="黑体" w:eastAsia="黑体" w:cs="黑体"/>
                <w:b w:val="0"/>
                <w:bCs w:val="0"/>
                <w:color w:val="333333"/>
                <w:spacing w:val="0"/>
                <w:sz w:val="28"/>
                <w:szCs w:val="28"/>
              </w:rPr>
            </w:pPr>
            <w:r>
              <w:rPr>
                <w:rFonts w:hint="eastAsia" w:ascii="黑体" w:hAnsi="黑体" w:eastAsia="黑体" w:cs="黑体"/>
                <w:b w:val="0"/>
                <w:bCs w:val="0"/>
                <w:color w:val="333333"/>
                <w:spacing w:val="93"/>
                <w:kern w:val="0"/>
                <w:sz w:val="28"/>
                <w:szCs w:val="28"/>
                <w:fitText w:val="1680" w:id="917714977"/>
                <w:lang w:bidi="ar"/>
              </w:rPr>
              <w:t>工作单</w:t>
            </w:r>
            <w:r>
              <w:rPr>
                <w:rFonts w:hint="eastAsia" w:ascii="黑体" w:hAnsi="黑体" w:eastAsia="黑体" w:cs="黑体"/>
                <w:b w:val="0"/>
                <w:bCs w:val="0"/>
                <w:color w:val="333333"/>
                <w:spacing w:val="1"/>
                <w:kern w:val="0"/>
                <w:sz w:val="28"/>
                <w:szCs w:val="28"/>
                <w:fitText w:val="1680" w:id="917714977"/>
                <w:lang w:bidi="ar"/>
              </w:rPr>
              <w:t>位</w:t>
            </w:r>
          </w:p>
        </w:tc>
      </w:tr>
      <w:tr>
        <w:tblPrEx>
          <w:tblBorders>
            <w:top w:val="outset" w:color="000000" w:sz="8" w:space="0"/>
            <w:left w:val="outset" w:color="000000" w:sz="8" w:space="0"/>
            <w:bottom w:val="outset" w:color="000000" w:sz="8" w:space="0"/>
            <w:right w:val="outset" w:color="000000" w:sz="8" w:space="0"/>
            <w:insideH w:val="outset" w:color="000000" w:sz="4" w:space="0"/>
            <w:insideV w:val="outset" w:color="000000" w:sz="4" w:space="0"/>
          </w:tblBorders>
          <w:shd w:val="clear" w:color="auto" w:fill="FFFFFF"/>
          <w:tblLayout w:type="fixed"/>
          <w:tblCellMar>
            <w:top w:w="0" w:type="dxa"/>
            <w:left w:w="0" w:type="dxa"/>
            <w:bottom w:w="0" w:type="dxa"/>
            <w:right w:w="0" w:type="dxa"/>
          </w:tblCellMar>
        </w:tblPrEx>
        <w:trPr>
          <w:trHeight w:val="600" w:hRule="atLeast"/>
          <w:jc w:val="center"/>
        </w:trPr>
        <w:tc>
          <w:tcPr>
            <w:tcW w:w="2755"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张文斌</w:t>
            </w:r>
          </w:p>
        </w:tc>
        <w:tc>
          <w:tcPr>
            <w:tcW w:w="6099"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中国北方稀土（集团）高科技股份有限公司</w:t>
            </w:r>
          </w:p>
        </w:tc>
      </w:tr>
      <w:tr>
        <w:tblPrEx>
          <w:tblBorders>
            <w:top w:val="outset" w:color="000000" w:sz="8" w:space="0"/>
            <w:left w:val="outset" w:color="000000" w:sz="8" w:space="0"/>
            <w:bottom w:val="outset" w:color="000000" w:sz="8" w:space="0"/>
            <w:right w:val="outset" w:color="000000" w:sz="8" w:space="0"/>
            <w:insideH w:val="outset" w:color="000000" w:sz="4" w:space="0"/>
            <w:insideV w:val="outset" w:color="000000" w:sz="4" w:space="0"/>
          </w:tblBorders>
          <w:tblLayout w:type="fixed"/>
          <w:tblCellMar>
            <w:top w:w="0" w:type="dxa"/>
            <w:left w:w="0" w:type="dxa"/>
            <w:bottom w:w="0" w:type="dxa"/>
            <w:right w:w="0" w:type="dxa"/>
          </w:tblCellMar>
        </w:tblPrEx>
        <w:trPr>
          <w:trHeight w:val="600" w:hRule="atLeast"/>
          <w:jc w:val="center"/>
        </w:trPr>
        <w:tc>
          <w:tcPr>
            <w:tcW w:w="2755"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高  磊</w:t>
            </w:r>
          </w:p>
        </w:tc>
        <w:tc>
          <w:tcPr>
            <w:tcW w:w="6099"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中国二冶集团有限公司</w:t>
            </w:r>
          </w:p>
        </w:tc>
      </w:tr>
      <w:tr>
        <w:tblPrEx>
          <w:tblBorders>
            <w:top w:val="outset" w:color="000000" w:sz="8" w:space="0"/>
            <w:left w:val="outset" w:color="000000" w:sz="8" w:space="0"/>
            <w:bottom w:val="outset" w:color="000000" w:sz="8" w:space="0"/>
            <w:right w:val="outset" w:color="000000" w:sz="8" w:space="0"/>
            <w:insideH w:val="outset" w:color="000000" w:sz="4" w:space="0"/>
            <w:insideV w:val="outset" w:color="000000" w:sz="4" w:space="0"/>
          </w:tblBorders>
          <w:shd w:val="clear" w:color="auto" w:fill="FFFFFF"/>
          <w:tblLayout w:type="fixed"/>
          <w:tblCellMar>
            <w:top w:w="0" w:type="dxa"/>
            <w:left w:w="0" w:type="dxa"/>
            <w:bottom w:w="0" w:type="dxa"/>
            <w:right w:w="0" w:type="dxa"/>
          </w:tblCellMar>
        </w:tblPrEx>
        <w:trPr>
          <w:trHeight w:val="600" w:hRule="atLeast"/>
          <w:jc w:val="center"/>
        </w:trPr>
        <w:tc>
          <w:tcPr>
            <w:tcW w:w="2755"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王  春</w:t>
            </w:r>
          </w:p>
        </w:tc>
        <w:tc>
          <w:tcPr>
            <w:tcW w:w="6099"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巴彦淖尔市畜牧业服务中心</w:t>
            </w:r>
          </w:p>
        </w:tc>
      </w:tr>
      <w:tr>
        <w:tblPrEx>
          <w:tblBorders>
            <w:top w:val="outset" w:color="000000" w:sz="8" w:space="0"/>
            <w:left w:val="outset" w:color="000000" w:sz="8" w:space="0"/>
            <w:bottom w:val="outset" w:color="000000" w:sz="8" w:space="0"/>
            <w:right w:val="outset" w:color="000000" w:sz="8" w:space="0"/>
            <w:insideH w:val="outset" w:color="000000" w:sz="4" w:space="0"/>
            <w:insideV w:val="outset" w:color="000000" w:sz="4" w:space="0"/>
          </w:tblBorders>
          <w:shd w:val="clear" w:color="auto" w:fill="FFFFFF"/>
          <w:tblLayout w:type="fixed"/>
          <w:tblCellMar>
            <w:top w:w="0" w:type="dxa"/>
            <w:left w:w="0" w:type="dxa"/>
            <w:bottom w:w="0" w:type="dxa"/>
            <w:right w:w="0" w:type="dxa"/>
          </w:tblCellMar>
        </w:tblPrEx>
        <w:trPr>
          <w:trHeight w:val="600" w:hRule="atLeast"/>
          <w:jc w:val="center"/>
        </w:trPr>
        <w:tc>
          <w:tcPr>
            <w:tcW w:w="2755"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孔德礼</w:t>
            </w:r>
          </w:p>
        </w:tc>
        <w:tc>
          <w:tcPr>
            <w:tcW w:w="6099"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包头钢铁（集团）有限责任公司</w:t>
            </w:r>
          </w:p>
        </w:tc>
      </w:tr>
      <w:tr>
        <w:tblPrEx>
          <w:tblBorders>
            <w:top w:val="outset" w:color="000000" w:sz="8" w:space="0"/>
            <w:left w:val="outset" w:color="000000" w:sz="8" w:space="0"/>
            <w:bottom w:val="outset" w:color="000000" w:sz="8" w:space="0"/>
            <w:right w:val="outset" w:color="000000" w:sz="8" w:space="0"/>
            <w:insideH w:val="outset" w:color="000000" w:sz="4" w:space="0"/>
            <w:insideV w:val="outset" w:color="000000" w:sz="4" w:space="0"/>
          </w:tblBorders>
          <w:tblLayout w:type="fixed"/>
          <w:tblCellMar>
            <w:top w:w="0" w:type="dxa"/>
            <w:left w:w="0" w:type="dxa"/>
            <w:bottom w:w="0" w:type="dxa"/>
            <w:right w:w="0" w:type="dxa"/>
          </w:tblCellMar>
        </w:tblPrEx>
        <w:trPr>
          <w:trHeight w:val="600" w:hRule="atLeast"/>
          <w:jc w:val="center"/>
        </w:trPr>
        <w:tc>
          <w:tcPr>
            <w:tcW w:w="2755"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闫文利</w:t>
            </w:r>
          </w:p>
        </w:tc>
        <w:tc>
          <w:tcPr>
            <w:tcW w:w="6099"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内蒙古第一机械集团有限公司</w:t>
            </w:r>
          </w:p>
        </w:tc>
      </w:tr>
      <w:tr>
        <w:tblPrEx>
          <w:tblBorders>
            <w:top w:val="outset" w:color="000000" w:sz="8" w:space="0"/>
            <w:left w:val="outset" w:color="000000" w:sz="8" w:space="0"/>
            <w:bottom w:val="outset" w:color="000000" w:sz="8" w:space="0"/>
            <w:right w:val="outset" w:color="000000" w:sz="8" w:space="0"/>
            <w:insideH w:val="outset" w:color="000000" w:sz="4" w:space="0"/>
            <w:insideV w:val="outset" w:color="000000" w:sz="4" w:space="0"/>
          </w:tblBorders>
          <w:tblLayout w:type="fixed"/>
          <w:tblCellMar>
            <w:top w:w="0" w:type="dxa"/>
            <w:left w:w="0" w:type="dxa"/>
            <w:bottom w:w="0" w:type="dxa"/>
            <w:right w:w="0" w:type="dxa"/>
          </w:tblCellMar>
        </w:tblPrEx>
        <w:trPr>
          <w:trHeight w:val="600" w:hRule="atLeast"/>
          <w:jc w:val="center"/>
        </w:trPr>
        <w:tc>
          <w:tcPr>
            <w:tcW w:w="2755"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兰鹏富</w:t>
            </w:r>
          </w:p>
        </w:tc>
        <w:tc>
          <w:tcPr>
            <w:tcW w:w="6099"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兴安盟技师学院</w:t>
            </w:r>
          </w:p>
        </w:tc>
      </w:tr>
      <w:tr>
        <w:tblPrEx>
          <w:tblBorders>
            <w:top w:val="outset" w:color="000000" w:sz="8" w:space="0"/>
            <w:left w:val="outset" w:color="000000" w:sz="8" w:space="0"/>
            <w:bottom w:val="outset" w:color="000000" w:sz="8" w:space="0"/>
            <w:right w:val="outset" w:color="000000" w:sz="8" w:space="0"/>
            <w:insideH w:val="outset" w:color="000000" w:sz="4" w:space="0"/>
            <w:insideV w:val="outset" w:color="000000" w:sz="4" w:space="0"/>
          </w:tblBorders>
          <w:tblLayout w:type="fixed"/>
          <w:tblCellMar>
            <w:top w:w="0" w:type="dxa"/>
            <w:left w:w="0" w:type="dxa"/>
            <w:bottom w:w="0" w:type="dxa"/>
            <w:right w:w="0" w:type="dxa"/>
          </w:tblCellMar>
        </w:tblPrEx>
        <w:trPr>
          <w:trHeight w:val="600" w:hRule="atLeast"/>
          <w:jc w:val="center"/>
        </w:trPr>
        <w:tc>
          <w:tcPr>
            <w:tcW w:w="2755"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李  松</w:t>
            </w:r>
          </w:p>
        </w:tc>
        <w:tc>
          <w:tcPr>
            <w:tcW w:w="6099"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内蒙古北方重工业集团有限公司</w:t>
            </w:r>
          </w:p>
        </w:tc>
      </w:tr>
      <w:tr>
        <w:tblPrEx>
          <w:tblBorders>
            <w:top w:val="outset" w:color="000000" w:sz="8" w:space="0"/>
            <w:left w:val="outset" w:color="000000" w:sz="8" w:space="0"/>
            <w:bottom w:val="outset" w:color="000000" w:sz="8" w:space="0"/>
            <w:right w:val="outset" w:color="000000" w:sz="8" w:space="0"/>
            <w:insideH w:val="outset" w:color="000000" w:sz="4" w:space="0"/>
            <w:insideV w:val="outset" w:color="000000" w:sz="4" w:space="0"/>
          </w:tblBorders>
          <w:tblLayout w:type="fixed"/>
          <w:tblCellMar>
            <w:top w:w="0" w:type="dxa"/>
            <w:left w:w="0" w:type="dxa"/>
            <w:bottom w:w="0" w:type="dxa"/>
            <w:right w:w="0" w:type="dxa"/>
          </w:tblCellMar>
        </w:tblPrEx>
        <w:trPr>
          <w:trHeight w:val="600" w:hRule="atLeast"/>
          <w:jc w:val="center"/>
        </w:trPr>
        <w:tc>
          <w:tcPr>
            <w:tcW w:w="2755"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卢一鸣</w:t>
            </w:r>
          </w:p>
        </w:tc>
        <w:tc>
          <w:tcPr>
            <w:tcW w:w="6099"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扎赉诺尔煤业有限责任公司</w:t>
            </w:r>
          </w:p>
        </w:tc>
      </w:tr>
      <w:tr>
        <w:tblPrEx>
          <w:tblBorders>
            <w:top w:val="outset" w:color="000000" w:sz="8" w:space="0"/>
            <w:left w:val="outset" w:color="000000" w:sz="8" w:space="0"/>
            <w:bottom w:val="outset" w:color="000000" w:sz="8" w:space="0"/>
            <w:right w:val="outset" w:color="000000" w:sz="8" w:space="0"/>
            <w:insideH w:val="outset" w:color="000000" w:sz="4" w:space="0"/>
            <w:insideV w:val="outset" w:color="000000" w:sz="4" w:space="0"/>
          </w:tblBorders>
          <w:tblLayout w:type="fixed"/>
          <w:tblCellMar>
            <w:top w:w="0" w:type="dxa"/>
            <w:left w:w="0" w:type="dxa"/>
            <w:bottom w:w="0" w:type="dxa"/>
            <w:right w:w="0" w:type="dxa"/>
          </w:tblCellMar>
        </w:tblPrEx>
        <w:trPr>
          <w:trHeight w:val="600" w:hRule="atLeast"/>
          <w:jc w:val="center"/>
        </w:trPr>
        <w:tc>
          <w:tcPr>
            <w:tcW w:w="2755"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孙金龙</w:t>
            </w:r>
          </w:p>
        </w:tc>
        <w:tc>
          <w:tcPr>
            <w:tcW w:w="6099"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中铁六局集团呼和浩特铁路建设有限公司</w:t>
            </w:r>
          </w:p>
        </w:tc>
      </w:tr>
      <w:tr>
        <w:tblPrEx>
          <w:tblBorders>
            <w:top w:val="outset" w:color="000000" w:sz="8" w:space="0"/>
            <w:left w:val="outset" w:color="000000" w:sz="8" w:space="0"/>
            <w:bottom w:val="outset" w:color="000000" w:sz="8" w:space="0"/>
            <w:right w:val="outset" w:color="000000" w:sz="8" w:space="0"/>
            <w:insideH w:val="outset" w:color="000000" w:sz="4" w:space="0"/>
            <w:insideV w:val="outset" w:color="000000" w:sz="4" w:space="0"/>
          </w:tblBorders>
          <w:tblLayout w:type="fixed"/>
          <w:tblCellMar>
            <w:top w:w="0" w:type="dxa"/>
            <w:left w:w="0" w:type="dxa"/>
            <w:bottom w:w="0" w:type="dxa"/>
            <w:right w:w="0" w:type="dxa"/>
          </w:tblCellMar>
        </w:tblPrEx>
        <w:trPr>
          <w:trHeight w:val="600" w:hRule="atLeast"/>
          <w:jc w:val="center"/>
        </w:trPr>
        <w:tc>
          <w:tcPr>
            <w:tcW w:w="2755"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龙俊峰</w:t>
            </w:r>
          </w:p>
        </w:tc>
        <w:tc>
          <w:tcPr>
            <w:tcW w:w="6099" w:type="dxa"/>
            <w:tcBorders>
              <w:tl2br w:val="nil"/>
              <w:tr2bl w:val="nil"/>
            </w:tcBorders>
            <w:shd w:val="clear" w:color="auto" w:fill="FFFFFF"/>
            <w:noWrap w:val="0"/>
            <w:vAlign w:val="center"/>
          </w:tcPr>
          <w:p>
            <w:pPr>
              <w:widowControl/>
              <w:spacing w:line="360" w:lineRule="auto"/>
              <w:jc w:val="center"/>
              <w:rPr>
                <w:rFonts w:hint="default" w:ascii="FreeSerif" w:hAnsi="FreeSerif" w:eastAsia="仿宋" w:cs="FreeSerif"/>
                <w:color w:val="333333"/>
                <w:spacing w:val="0"/>
                <w:sz w:val="28"/>
                <w:szCs w:val="28"/>
              </w:rPr>
            </w:pPr>
            <w:r>
              <w:rPr>
                <w:rFonts w:hint="default" w:ascii="FreeSerif" w:hAnsi="FreeSerif" w:eastAsia="仿宋" w:cs="FreeSerif"/>
                <w:color w:val="333333"/>
                <w:spacing w:val="0"/>
                <w:kern w:val="0"/>
                <w:sz w:val="28"/>
                <w:szCs w:val="28"/>
                <w:lang w:bidi="ar"/>
              </w:rPr>
              <w:t>内蒙古大唐国际托克托发电有限责任公司</w:t>
            </w:r>
          </w:p>
        </w:tc>
      </w:tr>
    </w:tbl>
    <w:p>
      <w:pPr>
        <w:pStyle w:val="2"/>
        <w:rPr>
          <w:rFonts w:hint="default" w:ascii="FreeSerif" w:hAnsi="FreeSerif" w:cs="FreeSerif"/>
        </w:rPr>
      </w:pPr>
    </w:p>
    <w:p>
      <w:pPr>
        <w:autoSpaceDN w:val="0"/>
        <w:adjustRightInd w:val="0"/>
        <w:spacing w:line="240" w:lineRule="auto"/>
        <w:ind w:firstLine="420" w:firstLineChars="200"/>
        <w:jc w:val="left"/>
        <w:rPr>
          <w:rFonts w:hint="default" w:ascii="FreeSerif" w:hAnsi="FreeSerif" w:cs="FreeSerif"/>
        </w:rPr>
      </w:pPr>
    </w:p>
    <w:p>
      <w:pPr>
        <w:rPr>
          <w:rFonts w:ascii="仿宋_GB2312" w:eastAsia="仿宋_GB2312"/>
          <w:sz w:val="32"/>
          <w:szCs w:val="32"/>
        </w:rPr>
      </w:pPr>
    </w:p>
    <w:p>
      <w:pPr>
        <w:tabs>
          <w:tab w:val="left" w:pos="2775"/>
        </w:tabs>
        <w:rPr>
          <w:rFonts w:ascii="仿宋_GB2312" w:eastAsia="仿宋_GB2312"/>
          <w:sz w:val="32"/>
          <w:szCs w:val="32"/>
        </w:rPr>
      </w:pPr>
      <w:r>
        <w:rPr>
          <w:rFonts w:ascii="仿宋_GB2312" w:eastAsia="仿宋_GB2312"/>
          <w:sz w:val="32"/>
          <w:szCs w:val="32"/>
        </w:rPr>
        <w:tab/>
      </w:r>
    </w:p>
    <w:p>
      <w:pPr>
        <w:wordWrap w:val="0"/>
        <w:jc w:val="right"/>
        <w:rPr>
          <w:rFonts w:ascii="仿宋_GB2312" w:eastAsia="仿宋_GB2312"/>
          <w:sz w:val="32"/>
          <w:szCs w:val="32"/>
        </w:rPr>
      </w:pPr>
      <w:r>
        <w:rPr>
          <w:rFonts w:ascii="仿宋_GB2312" w:eastAsia="仿宋_GB2312"/>
          <w:sz w:val="32"/>
          <w:szCs w:val="32"/>
        </w:rPr>
        <w:t xml:space="preserve">    </w:t>
      </w:r>
    </w:p>
    <w:p/>
    <w:p>
      <w:r>
        <w:br w:type="page"/>
      </w:r>
    </w:p>
    <w:p/>
    <w:p/>
    <w:p/>
    <w:p/>
    <w:p/>
    <w:p/>
    <w:p/>
    <w:p/>
    <w:p/>
    <w:p/>
    <w:p/>
    <w:p/>
    <w:p/>
    <w:p/>
    <w:p/>
    <w:p/>
    <w:p/>
    <w:p/>
    <w:p/>
    <w:p/>
    <w:p/>
    <w:p>
      <w:pPr>
        <w:rPr>
          <w:rFonts w:hint="eastAsia" w:eastAsia="宋体"/>
          <w:lang w:eastAsia="zh-CN"/>
        </w:rPr>
      </w:pPr>
    </w:p>
    <w:p/>
    <w:p/>
    <w:p/>
    <w:p/>
    <w:p/>
    <w:p/>
    <w:p/>
    <w:p/>
    <w:p/>
    <w:p>
      <w:pPr>
        <w:pStyle w:val="2"/>
      </w:pPr>
    </w:p>
    <w:p/>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textAlignment w:val="auto"/>
        <w:rPr>
          <w:rFonts w:hint="eastAsia" w:ascii="仿宋" w:hAnsi="仿宋" w:eastAsia="仿宋" w:cs="仿宋"/>
          <w:sz w:val="28"/>
          <w:szCs w:val="28"/>
        </w:rPr>
      </w:pPr>
      <w:r>
        <w:rPr>
          <w:rFonts w:hint="eastAsia" w:ascii="仿宋" w:hAnsi="仿宋" w:eastAsia="仿宋" w:cs="仿宋"/>
          <w:sz w:val="28"/>
          <w:szCs w:val="28"/>
        </w:rPr>
        <w:t>自治区人大常委会办公厅、政协办公厅，</w:t>
      </w:r>
      <w:r>
        <w:rPr>
          <w:rFonts w:hint="eastAsia" w:ascii="仿宋" w:hAnsi="仿宋" w:eastAsia="仿宋" w:cs="仿宋"/>
          <w:sz w:val="28"/>
          <w:szCs w:val="28"/>
          <w:lang w:eastAsia="zh-CN"/>
        </w:rPr>
        <w:t>自治区监委，自治区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400"/>
        <w:textAlignment w:val="auto"/>
        <w:rPr>
          <w:rFonts w:hint="eastAsia" w:ascii="仿宋" w:hAnsi="仿宋" w:eastAsia="仿宋" w:cs="仿宋"/>
          <w:sz w:val="28"/>
          <w:szCs w:val="28"/>
        </w:rPr>
      </w:pPr>
      <w:r>
        <w:rPr>
          <w:rFonts w:hint="eastAsia" w:eastAsia="宋体"/>
          <w:lang w:eastAsia="zh-CN"/>
        </w:rPr>
        <w:drawing>
          <wp:anchor distT="0" distB="0" distL="114300" distR="114300" simplePos="0" relativeHeight="251658240" behindDoc="1" locked="0" layoutInCell="1" allowOverlap="1">
            <wp:simplePos x="0" y="0"/>
            <wp:positionH relativeFrom="column">
              <wp:posOffset>3657600</wp:posOffset>
            </wp:positionH>
            <wp:positionV relativeFrom="paragraph">
              <wp:posOffset>327025</wp:posOffset>
            </wp:positionV>
            <wp:extent cx="1810385" cy="431800"/>
            <wp:effectExtent l="0" t="0" r="18415" b="6350"/>
            <wp:wrapNone/>
            <wp:docPr id="1" name="图片 4" descr="NZZ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NZZ8"/>
                    <pic:cNvPicPr>
                      <a:picLocks noChangeAspect="1"/>
                    </pic:cNvPicPr>
                  </pic:nvPicPr>
                  <pic:blipFill>
                    <a:blip r:embed="rId6"/>
                    <a:stretch>
                      <a:fillRect/>
                    </a:stretch>
                  </pic:blipFill>
                  <pic:spPr>
                    <a:xfrm>
                      <a:off x="0" y="0"/>
                      <a:ext cx="1810385" cy="431800"/>
                    </a:xfrm>
                    <a:prstGeom prst="rect">
                      <a:avLst/>
                    </a:prstGeom>
                    <a:noFill/>
                    <a:ln>
                      <a:noFill/>
                    </a:ln>
                  </pic:spPr>
                </pic:pic>
              </a:graphicData>
            </a:graphic>
          </wp:anchor>
        </w:drawing>
      </w:r>
      <w:r>
        <w:rPr>
          <w:rFonts w:hint="eastAsia" w:ascii="仿宋" w:hAnsi="仿宋" w:eastAsia="仿宋" w:cs="仿宋"/>
          <w:sz w:val="28"/>
          <w:szCs w:val="28"/>
        </w:rPr>
        <w:t>各人民团体，新闻单位。</w:t>
      </w:r>
      <w:bookmarkStart w:id="1" w:name="印章"/>
      <w:bookmarkEnd w:id="1"/>
    </w:p>
    <w:sectPr>
      <w:footerReference r:id="rId3" w:type="default"/>
      <w:footerReference r:id="rId4"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FreeSerif">
    <w:altName w:val="Times New Roman"/>
    <w:panose1 w:val="02020603050405020304"/>
    <w:charset w:val="00"/>
    <w:family w:val="auto"/>
    <w:pitch w:val="default"/>
    <w:sig w:usb0="00000000" w:usb1="C200FDFF" w:usb2="43501B29" w:usb3="04000043" w:csb0="6001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9721" w:y="-53"/>
      <w:rPr>
        <w:rStyle w:val="8"/>
        <w:rFonts w:hint="eastAsia" w:ascii="宋体" w:hAnsi="宋体"/>
        <w:sz w:val="28"/>
        <w:szCs w:val="28"/>
      </w:rPr>
    </w:pPr>
    <w:r>
      <w:rPr>
        <w:rFonts w:hint="eastAsia" w:ascii="宋体" w:hAnsi="宋体"/>
        <w:sz w:val="28"/>
        <w:szCs w:val="28"/>
      </w:rPr>
      <w:fldChar w:fldCharType="begin"/>
    </w:r>
    <w:r>
      <w:rPr>
        <w:rStyle w:val="8"/>
        <w:rFonts w:hint="eastAsia" w:ascii="宋体" w:hAnsi="宋体"/>
        <w:sz w:val="28"/>
        <w:szCs w:val="28"/>
      </w:rPr>
      <w:instrText xml:space="preserve">PAGE  </w:instrText>
    </w:r>
    <w:r>
      <w:rPr>
        <w:rFonts w:hint="eastAsia" w:ascii="宋体" w:hAnsi="宋体"/>
        <w:sz w:val="28"/>
        <w:szCs w:val="28"/>
      </w:rPr>
      <w:fldChar w:fldCharType="separate"/>
    </w:r>
    <w:r>
      <w:rPr>
        <w:rStyle w:val="8"/>
        <w:rFonts w:ascii="宋体" w:hAnsi="宋体"/>
        <w:sz w:val="28"/>
        <w:szCs w:val="28"/>
        <w:lang/>
      </w:rPr>
      <w:t>- 3 -</w:t>
    </w:r>
    <w:r>
      <w:rPr>
        <w:rFonts w:hint="eastAsia" w:ascii="宋体" w:hAnsi="宋体"/>
        <w:sz w:val="28"/>
        <w:szCs w:val="28"/>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501" w:y="-68"/>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- 2 -</w:t>
    </w:r>
    <w:r>
      <w:rPr>
        <w:rFonts w:ascii="宋体" w:hAnsi="宋体"/>
        <w:sz w:val="28"/>
        <w:szCs w:val="28"/>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401CC"/>
    <w:rsid w:val="00057363"/>
    <w:rsid w:val="001B7709"/>
    <w:rsid w:val="00302982"/>
    <w:rsid w:val="00323128"/>
    <w:rsid w:val="00337358"/>
    <w:rsid w:val="00351DB4"/>
    <w:rsid w:val="00444154"/>
    <w:rsid w:val="00483E09"/>
    <w:rsid w:val="004B2561"/>
    <w:rsid w:val="00563EE0"/>
    <w:rsid w:val="006048D6"/>
    <w:rsid w:val="006114C2"/>
    <w:rsid w:val="006F34FB"/>
    <w:rsid w:val="00700366"/>
    <w:rsid w:val="00755D27"/>
    <w:rsid w:val="00825CE1"/>
    <w:rsid w:val="008408A0"/>
    <w:rsid w:val="00861E84"/>
    <w:rsid w:val="008E482C"/>
    <w:rsid w:val="009E4FEF"/>
    <w:rsid w:val="00AC3BB4"/>
    <w:rsid w:val="00B32830"/>
    <w:rsid w:val="00B33ED2"/>
    <w:rsid w:val="00B52F22"/>
    <w:rsid w:val="00B558E6"/>
    <w:rsid w:val="00B8542C"/>
    <w:rsid w:val="00C809B3"/>
    <w:rsid w:val="00CB0B2B"/>
    <w:rsid w:val="00CC1415"/>
    <w:rsid w:val="00D3579F"/>
    <w:rsid w:val="00DD4FCD"/>
    <w:rsid w:val="00DD700A"/>
    <w:rsid w:val="00DF62D9"/>
    <w:rsid w:val="00E751C2"/>
    <w:rsid w:val="00F71128"/>
    <w:rsid w:val="00F94438"/>
    <w:rsid w:val="01856881"/>
    <w:rsid w:val="031A556A"/>
    <w:rsid w:val="0330303F"/>
    <w:rsid w:val="064F0082"/>
    <w:rsid w:val="06734E2B"/>
    <w:rsid w:val="068F00E1"/>
    <w:rsid w:val="0A1149A8"/>
    <w:rsid w:val="16E401CC"/>
    <w:rsid w:val="1AB04D0D"/>
    <w:rsid w:val="1CCAF777"/>
    <w:rsid w:val="1F579E29"/>
    <w:rsid w:val="211F1E65"/>
    <w:rsid w:val="217D23BA"/>
    <w:rsid w:val="22491C56"/>
    <w:rsid w:val="27355263"/>
    <w:rsid w:val="27E04077"/>
    <w:rsid w:val="29255FCE"/>
    <w:rsid w:val="29340AB0"/>
    <w:rsid w:val="29907C3F"/>
    <w:rsid w:val="2BE412CA"/>
    <w:rsid w:val="2BF77F01"/>
    <w:rsid w:val="2D827D1E"/>
    <w:rsid w:val="33BFE4FD"/>
    <w:rsid w:val="34EC4C37"/>
    <w:rsid w:val="36193767"/>
    <w:rsid w:val="38A8133A"/>
    <w:rsid w:val="39661CA6"/>
    <w:rsid w:val="39DB03B0"/>
    <w:rsid w:val="3CFD109F"/>
    <w:rsid w:val="3D5E0C45"/>
    <w:rsid w:val="3E8003A9"/>
    <w:rsid w:val="3E8527A2"/>
    <w:rsid w:val="3FEB3EF6"/>
    <w:rsid w:val="43944DFC"/>
    <w:rsid w:val="4577C04D"/>
    <w:rsid w:val="47A8519E"/>
    <w:rsid w:val="48A27E59"/>
    <w:rsid w:val="492905A3"/>
    <w:rsid w:val="49F8204D"/>
    <w:rsid w:val="4A015677"/>
    <w:rsid w:val="4D6525F7"/>
    <w:rsid w:val="4DAF4C6A"/>
    <w:rsid w:val="4FD33F1F"/>
    <w:rsid w:val="514F07F2"/>
    <w:rsid w:val="557100C6"/>
    <w:rsid w:val="57FE58F8"/>
    <w:rsid w:val="5E0F1B60"/>
    <w:rsid w:val="5FC47C57"/>
    <w:rsid w:val="5FFDEA9C"/>
    <w:rsid w:val="612A5090"/>
    <w:rsid w:val="613E2453"/>
    <w:rsid w:val="67C742AE"/>
    <w:rsid w:val="68C13D1E"/>
    <w:rsid w:val="69AA7AA3"/>
    <w:rsid w:val="6ADE316A"/>
    <w:rsid w:val="6D717C1E"/>
    <w:rsid w:val="71E7A877"/>
    <w:rsid w:val="71F87CFB"/>
    <w:rsid w:val="759F3666"/>
    <w:rsid w:val="75DB226C"/>
    <w:rsid w:val="76167F2F"/>
    <w:rsid w:val="76240541"/>
    <w:rsid w:val="77FDFED9"/>
    <w:rsid w:val="79AC5FC4"/>
    <w:rsid w:val="7B1240D2"/>
    <w:rsid w:val="7B2B2B86"/>
    <w:rsid w:val="7B6F73A0"/>
    <w:rsid w:val="7BEDE2A0"/>
    <w:rsid w:val="7BEFE101"/>
    <w:rsid w:val="7C7734A3"/>
    <w:rsid w:val="7D1850A2"/>
    <w:rsid w:val="7D705487"/>
    <w:rsid w:val="7F6916AB"/>
    <w:rsid w:val="7FBC5CD2"/>
    <w:rsid w:val="87E3BAF0"/>
    <w:rsid w:val="9D9FB451"/>
    <w:rsid w:val="CCF5A96F"/>
    <w:rsid w:val="CFF77DE2"/>
    <w:rsid w:val="D93B0A4C"/>
    <w:rsid w:val="F624C1E8"/>
    <w:rsid w:val="F6BF97D0"/>
    <w:rsid w:val="FAFD48F4"/>
    <w:rsid w:val="FF7FBD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style>
  <w:style w:type="paragraph" w:styleId="2">
    <w:name w:val="Body Text"/>
    <w:basedOn w:val="1"/>
    <w:next w:val="1"/>
    <w:qFormat/>
    <w:uiPriority w:val="0"/>
    <w:pPr>
      <w:spacing w:line="240" w:lineRule="atLeast"/>
    </w:pPr>
    <w:rPr>
      <w:rFonts w:ascii="Times New Roman" w:hAnsi="Times New Roman" w:eastAsia="仿宋_GB2312" w:cs="Times New Roman"/>
      <w:spacing w:val="-6"/>
      <w:sz w:val="28"/>
      <w:szCs w:val="20"/>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basedOn w:val="7"/>
    <w:uiPriority w:val="0"/>
  </w:style>
  <w:style w:type="paragraph" w:customStyle="1" w:styleId="9">
    <w:name w:val="BodyText"/>
    <w:basedOn w:val="1"/>
    <w:qFormat/>
    <w:uiPriority w:val="0"/>
    <w:pPr>
      <w:spacing w:after="120"/>
    </w:pPr>
    <w:rPr>
      <w:rFonts w:ascii="Times New Roman" w:hAnsi="Times New Roman" w:eastAsia="宋体" w:cs="Times New Roman"/>
      <w:szCs w:val="20"/>
    </w:rPr>
  </w:style>
  <w:style w:type="character" w:customStyle="1" w:styleId="10">
    <w:name w:val="页脚 Char"/>
    <w:link w:val="3"/>
    <w:uiPriority w:val="99"/>
    <w:rPr>
      <w:rFonts w:ascii="Calibri" w:hAnsi="Calibri" w:eastAsia="宋体" w:cs="Times New Roman"/>
      <w:kern w:val="2"/>
      <w:sz w:val="18"/>
      <w:szCs w:val="18"/>
    </w:rPr>
  </w:style>
  <w:style w:type="character" w:customStyle="1" w:styleId="11">
    <w:name w:val="页眉 Char"/>
    <w:link w:val="4"/>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1</Pages>
  <Words>3</Words>
  <Characters>21</Characters>
  <Lines>1</Lines>
  <Paragraphs>1</Paragraphs>
  <TotalTime>7</TotalTime>
  <ScaleCrop>false</ScaleCrop>
  <LinksUpToDate>false</LinksUpToDate>
  <CharactersWithSpaces>23</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zwfw</cp:lastModifiedBy>
  <dcterms:modified xsi:type="dcterms:W3CDTF">2024-01-19T03:06:56Z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